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E053E" w14:textId="327B73E8" w:rsidR="004D7632" w:rsidRPr="00CE0424" w:rsidRDefault="004D7632" w:rsidP="004D7632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#105bis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2202BA" w:rsidRPr="002202BA">
        <w:rPr>
          <w:sz w:val="32"/>
          <w:szCs w:val="32"/>
        </w:rPr>
        <w:t>R2-1904042</w:t>
      </w:r>
    </w:p>
    <w:p w14:paraId="6B321BC1" w14:textId="152C168F" w:rsidR="00947861" w:rsidRPr="0005163C" w:rsidRDefault="004D7632" w:rsidP="004D7632">
      <w:pPr>
        <w:pStyle w:val="3GPPHeader"/>
        <w:spacing w:after="60"/>
        <w:rPr>
          <w:rFonts w:cs="Arial"/>
          <w:b w:val="0"/>
          <w:bCs/>
          <w:szCs w:val="24"/>
        </w:rPr>
      </w:pPr>
      <w:r w:rsidRPr="0005163C">
        <w:rPr>
          <w:szCs w:val="24"/>
        </w:rPr>
        <w:t>Xi’an, China, 08 Apr – 12 Apr 2019</w:t>
      </w:r>
      <w:r w:rsidR="00947861" w:rsidRPr="0005163C">
        <w:rPr>
          <w:rFonts w:cs="Arial"/>
          <w:bCs/>
          <w:szCs w:val="24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642E01C8" w:rsidR="000772FE" w:rsidRPr="004D7632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6261" w:rsidRPr="003B6261">
        <w:rPr>
          <w:rFonts w:ascii="Arial" w:hAnsi="Arial" w:cs="Arial"/>
        </w:rPr>
        <w:t xml:space="preserve">draft </w:t>
      </w:r>
      <w:r>
        <w:rPr>
          <w:rFonts w:ascii="Arial" w:hAnsi="Arial" w:cs="Arial"/>
        </w:rPr>
        <w:t xml:space="preserve">LS on </w:t>
      </w:r>
      <w:r w:rsidR="000B39C3">
        <w:rPr>
          <w:rFonts w:ascii="Arial" w:hAnsi="Arial" w:cs="Arial"/>
        </w:rPr>
        <w:t>delay compensation method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  <w:bookmarkStart w:id="0" w:name="_GoBack"/>
      <w:bookmarkEnd w:id="0"/>
    </w:p>
    <w:p w14:paraId="3A9A230D" w14:textId="43866D67" w:rsidR="000772FE" w:rsidRDefault="0008433B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08433B">
        <w:rPr>
          <w:rFonts w:ascii="Arial" w:hAnsi="Arial" w:cs="Arial"/>
          <w:b/>
        </w:rPr>
        <w:t xml:space="preserve">Work </w:t>
      </w:r>
      <w:r w:rsidR="000772FE" w:rsidRPr="0008433B">
        <w:rPr>
          <w:rFonts w:ascii="Arial" w:hAnsi="Arial" w:cs="Arial"/>
          <w:b/>
        </w:rPr>
        <w:t>Item:</w:t>
      </w:r>
      <w:r w:rsidR="000772FE" w:rsidRPr="0008433B">
        <w:rPr>
          <w:rFonts w:ascii="Arial" w:hAnsi="Arial" w:cs="Arial"/>
          <w:bCs/>
        </w:rPr>
        <w:tab/>
      </w:r>
      <w:proofErr w:type="spellStart"/>
      <w:r w:rsidR="000772FE" w:rsidRPr="0008433B">
        <w:rPr>
          <w:rFonts w:ascii="Arial" w:hAnsi="Arial" w:cs="Arial"/>
        </w:rPr>
        <w:t>II</w:t>
      </w:r>
      <w:r w:rsidR="000C15C9">
        <w:rPr>
          <w:rFonts w:ascii="Arial" w:hAnsi="Arial" w:cs="Arial"/>
        </w:rPr>
        <w:t>o</w:t>
      </w:r>
      <w:r w:rsidR="000772FE" w:rsidRPr="0008433B">
        <w:rPr>
          <w:rFonts w:ascii="Arial" w:hAnsi="Arial" w:cs="Arial"/>
        </w:rPr>
        <w:t>T</w:t>
      </w:r>
      <w:proofErr w:type="spellEnd"/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FE20DC">
        <w:rPr>
          <w:rFonts w:ascii="Arial" w:hAnsi="Arial" w:cs="Arial"/>
          <w:bCs/>
        </w:rPr>
        <w:t>[To be RAN2]</w:t>
      </w:r>
    </w:p>
    <w:p w14:paraId="0BD831CF" w14:textId="7C627DD9" w:rsidR="000772FE" w:rsidRPr="008115C3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0B39C3">
        <w:rPr>
          <w:rFonts w:ascii="Arial" w:hAnsi="Arial" w:cs="Arial"/>
          <w:b/>
          <w:lang w:val="en-US"/>
        </w:rPr>
        <w:t>To:</w:t>
      </w:r>
      <w:r w:rsidR="008115C3" w:rsidRPr="000B39C3">
        <w:rPr>
          <w:rFonts w:ascii="Arial" w:hAnsi="Arial" w:cs="Arial"/>
          <w:bCs/>
          <w:lang w:val="en-US"/>
        </w:rPr>
        <w:tab/>
      </w:r>
      <w:r w:rsidR="008115C3">
        <w:rPr>
          <w:rFonts w:ascii="Arial" w:hAnsi="Arial" w:cs="Arial"/>
          <w:bCs/>
        </w:rPr>
        <w:t>RAN1</w:t>
      </w:r>
    </w:p>
    <w:p w14:paraId="62597370" w14:textId="77777777" w:rsidR="001D68F2" w:rsidRPr="000B39C3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B39C3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Pr="00372DC0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72DC0">
        <w:rPr>
          <w:rFonts w:cs="Arial"/>
          <w:lang w:val="de-DE"/>
        </w:rPr>
        <w:t>Name:</w:t>
      </w:r>
      <w:r w:rsidRPr="00372DC0">
        <w:rPr>
          <w:rFonts w:cs="Arial"/>
          <w:b w:val="0"/>
          <w:bCs/>
          <w:lang w:val="de-DE"/>
        </w:rPr>
        <w:tab/>
        <w:t>Zhenhua Zou</w:t>
      </w:r>
    </w:p>
    <w:p w14:paraId="3DFED59A" w14:textId="28AAEB25" w:rsidR="001C407D" w:rsidRPr="00372DC0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  <w:lang w:val="de-DE"/>
        </w:rPr>
      </w:pPr>
      <w:r w:rsidRPr="00372DC0">
        <w:rPr>
          <w:rFonts w:cs="Arial"/>
          <w:color w:val="auto"/>
          <w:lang w:val="de-DE"/>
        </w:rPr>
        <w:t>E-mail Address:</w:t>
      </w:r>
      <w:r w:rsidRPr="00372DC0">
        <w:rPr>
          <w:rFonts w:cs="Arial"/>
          <w:bCs/>
          <w:color w:val="auto"/>
          <w:lang w:val="de-DE"/>
        </w:rPr>
        <w:tab/>
      </w:r>
      <w:r w:rsidRPr="00372DC0">
        <w:rPr>
          <w:rFonts w:cs="Arial"/>
          <w:b w:val="0"/>
          <w:bCs/>
          <w:color w:val="auto"/>
          <w:lang w:val="de-DE"/>
        </w:rPr>
        <w:t>zhenhua.zou@ericsson.com</w:t>
      </w:r>
    </w:p>
    <w:p w14:paraId="3DC4F1A7" w14:textId="77777777" w:rsidR="001D68F2" w:rsidRPr="00372DC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</w:rPr>
      </w:pPr>
      <w:r w:rsidRPr="00372DC0">
        <w:rPr>
          <w:rStyle w:val="eop"/>
          <w:rFonts w:ascii="Arial" w:hAnsi="Arial" w:cs="Arial"/>
          <w:sz w:val="22"/>
          <w:szCs w:val="22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05FCE623" w14:textId="333D083E" w:rsidR="00006FAF" w:rsidRDefault="00006FAF" w:rsidP="00C47E86">
      <w:pPr>
        <w:rPr>
          <w:rFonts w:ascii="Arial" w:eastAsia="DengXian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 xml:space="preserve">From the reply LS </w:t>
      </w:r>
      <w:r w:rsidRPr="00006FAF">
        <w:rPr>
          <w:rFonts w:ascii="Arial" w:hAnsi="Arial" w:cs="Arial"/>
          <w:sz w:val="22"/>
          <w:szCs w:val="22"/>
        </w:rPr>
        <w:t>R1-1901470</w:t>
      </w:r>
      <w:r>
        <w:rPr>
          <w:rFonts w:ascii="Arial" w:hAnsi="Arial" w:cs="Arial"/>
          <w:sz w:val="22"/>
          <w:szCs w:val="22"/>
        </w:rPr>
        <w:t xml:space="preserve"> on TSN requirement evaluation, it is in RAN2’</w:t>
      </w:r>
      <w:r w:rsidRPr="00006FAF">
        <w:rPr>
          <w:rFonts w:ascii="Arial" w:eastAsia="DengXian" w:hAnsi="Arial" w:cs="Arial"/>
          <w:sz w:val="22"/>
          <w:szCs w:val="22"/>
          <w:lang w:val="en-US" w:eastAsia="zh-CN"/>
        </w:rPr>
        <w:t>s</w:t>
      </w:r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 understanding that the propagation delay compensation need to be applied by the TSN UEs for large service areas with </w:t>
      </w:r>
      <w:r w:rsidR="007B40F5">
        <w:rPr>
          <w:rFonts w:ascii="Arial" w:eastAsia="DengXian" w:hAnsi="Arial" w:cs="Arial"/>
          <w:sz w:val="22"/>
          <w:szCs w:val="22"/>
          <w:lang w:val="en-US" w:eastAsia="zh-CN"/>
        </w:rPr>
        <w:t xml:space="preserve">a </w:t>
      </w:r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sparser cell deployment. </w:t>
      </w:r>
    </w:p>
    <w:p w14:paraId="1FCC537D" w14:textId="77777777" w:rsidR="00006FAF" w:rsidRDefault="00006FAF" w:rsidP="00C47E86">
      <w:pPr>
        <w:rPr>
          <w:rFonts w:ascii="Arial" w:eastAsia="DengXian" w:hAnsi="Arial" w:cs="Arial"/>
          <w:sz w:val="22"/>
          <w:szCs w:val="22"/>
          <w:lang w:val="en-US" w:eastAsia="zh-CN"/>
        </w:rPr>
      </w:pPr>
    </w:p>
    <w:p w14:paraId="19E97D05" w14:textId="36B640BF" w:rsidR="00006FAF" w:rsidRDefault="00006FAF" w:rsidP="00006FAF">
      <w:pPr>
        <w:rPr>
          <w:rFonts w:ascii="Arial" w:hAnsi="Arial" w:cs="Arial"/>
          <w:iCs/>
          <w:sz w:val="22"/>
          <w:szCs w:val="22"/>
          <w:lang w:eastAsia="ja-JP"/>
        </w:rPr>
      </w:pPr>
      <w:r>
        <w:rPr>
          <w:rFonts w:ascii="Arial" w:hAnsi="Arial" w:cs="Arial"/>
          <w:iCs/>
          <w:sz w:val="22"/>
          <w:szCs w:val="22"/>
          <w:lang w:eastAsia="ja-JP"/>
        </w:rPr>
        <w:t>RAN2 has started to discuss the following item in the IIOT WI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6FAF" w14:paraId="6E29D291" w14:textId="77777777" w:rsidTr="003C0DAF">
        <w:tc>
          <w:tcPr>
            <w:tcW w:w="9629" w:type="dxa"/>
          </w:tcPr>
          <w:p w14:paraId="2D6DF3AC" w14:textId="77777777" w:rsidR="00006FAF" w:rsidRDefault="00006FAF" w:rsidP="003C0DAF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</w:pPr>
            <w:r>
              <w:t xml:space="preserve">Specify accurate reference timing delivery from gNB to UE using broadcast and unicast RRC signalling </w:t>
            </w:r>
            <w:r w:rsidRPr="007512F9">
              <w:rPr>
                <w:lang w:val="en-US"/>
              </w:rPr>
              <w:t>(with EUTRA Rel-15 signalling solution as baseline) for synchronization requirements defined in TS 22.104)</w:t>
            </w:r>
            <w:r>
              <w:t xml:space="preserve"> [RAN2].</w:t>
            </w:r>
          </w:p>
        </w:tc>
      </w:tr>
    </w:tbl>
    <w:p w14:paraId="557FF0A5" w14:textId="08DE9F01" w:rsidR="00006FAF" w:rsidRDefault="00006FAF" w:rsidP="00006FAF">
      <w:pPr>
        <w:rPr>
          <w:rFonts w:ascii="Arial" w:hAnsi="Arial" w:cs="Arial"/>
          <w:sz w:val="22"/>
          <w:szCs w:val="22"/>
        </w:rPr>
      </w:pPr>
    </w:p>
    <w:p w14:paraId="6CB5039B" w14:textId="335140FF" w:rsidR="00006FAF" w:rsidRDefault="00006FAF" w:rsidP="00006FAF">
      <w:pPr>
        <w:rPr>
          <w:rFonts w:ascii="Arial" w:eastAsia="DengXian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One aspect to discuss is whether there is any need</w:t>
      </w:r>
      <w:r w:rsidR="009F6CF4">
        <w:rPr>
          <w:rFonts w:ascii="Arial" w:hAnsi="Arial" w:cs="Arial"/>
          <w:sz w:val="22"/>
          <w:szCs w:val="22"/>
        </w:rPr>
        <w:t xml:space="preserve"> for</w:t>
      </w:r>
      <w:r>
        <w:rPr>
          <w:rFonts w:ascii="Arial" w:hAnsi="Arial" w:cs="Arial"/>
          <w:sz w:val="22"/>
          <w:szCs w:val="22"/>
        </w:rPr>
        <w:t xml:space="preserve"> </w:t>
      </w:r>
      <w:r w:rsidR="009F6CF4" w:rsidRPr="009F6CF4">
        <w:rPr>
          <w:rFonts w:ascii="Arial" w:hAnsi="Arial" w:cs="Arial"/>
          <w:sz w:val="22"/>
          <w:szCs w:val="22"/>
          <w:lang w:val="en-US"/>
        </w:rPr>
        <w:t>s</w:t>
      </w:r>
      <w:r w:rsidR="009F6CF4">
        <w:rPr>
          <w:rFonts w:ascii="Arial" w:hAnsi="Arial" w:cs="Arial"/>
          <w:sz w:val="22"/>
          <w:szCs w:val="22"/>
          <w:lang w:val="en-US"/>
        </w:rPr>
        <w:t xml:space="preserve">ignalling support </w:t>
      </w:r>
      <w:r w:rsidR="006B646E">
        <w:rPr>
          <w:rFonts w:ascii="Arial" w:hAnsi="Arial" w:cs="Arial"/>
          <w:sz w:val="22"/>
          <w:szCs w:val="22"/>
          <w:lang w:val="en-US"/>
        </w:rPr>
        <w:t xml:space="preserve">for </w:t>
      </w:r>
      <w:r w:rsidR="00AB04F0">
        <w:rPr>
          <w:rFonts w:ascii="Arial" w:hAnsi="Arial" w:cs="Arial"/>
          <w:sz w:val="22"/>
          <w:szCs w:val="22"/>
          <w:lang w:val="en-US"/>
        </w:rPr>
        <w:t xml:space="preserve">potentially </w:t>
      </w:r>
      <w:r w:rsidR="006B646E">
        <w:rPr>
          <w:rFonts w:ascii="Arial" w:hAnsi="Arial" w:cs="Arial"/>
          <w:sz w:val="22"/>
          <w:szCs w:val="22"/>
          <w:lang w:val="en-US"/>
        </w:rPr>
        <w:t>new</w:t>
      </w:r>
      <w:r w:rsidR="000F182E">
        <w:rPr>
          <w:rFonts w:ascii="Arial" w:hAnsi="Arial" w:cs="Arial"/>
          <w:sz w:val="22"/>
          <w:szCs w:val="22"/>
          <w:lang w:val="en-US"/>
        </w:rPr>
        <w:t xml:space="preserve"> methods </w:t>
      </w:r>
      <w:r w:rsidR="007C7659">
        <w:rPr>
          <w:rFonts w:ascii="Arial" w:hAnsi="Arial" w:cs="Arial"/>
          <w:sz w:val="22"/>
          <w:szCs w:val="22"/>
          <w:lang w:val="en-US"/>
        </w:rPr>
        <w:t xml:space="preserve">to be </w:t>
      </w:r>
      <w:r w:rsidR="00381474">
        <w:rPr>
          <w:rFonts w:ascii="Arial" w:hAnsi="Arial" w:cs="Arial"/>
          <w:sz w:val="22"/>
          <w:szCs w:val="22"/>
          <w:lang w:val="en-US"/>
        </w:rPr>
        <w:t>used for</w:t>
      </w:r>
      <w:r w:rsidR="000F182E">
        <w:rPr>
          <w:rFonts w:ascii="Arial" w:hAnsi="Arial" w:cs="Arial"/>
          <w:sz w:val="22"/>
          <w:szCs w:val="22"/>
          <w:lang w:val="en-US"/>
        </w:rPr>
        <w:t xml:space="preserve"> establish</w:t>
      </w:r>
      <w:r w:rsidR="009F6CF4">
        <w:rPr>
          <w:rFonts w:ascii="Arial" w:hAnsi="Arial" w:cs="Arial"/>
          <w:sz w:val="22"/>
          <w:szCs w:val="22"/>
          <w:lang w:val="en-US"/>
        </w:rPr>
        <w:t>in</w:t>
      </w:r>
      <w:r w:rsidR="00381474">
        <w:rPr>
          <w:rFonts w:ascii="Arial" w:hAnsi="Arial" w:cs="Arial"/>
          <w:sz w:val="22"/>
          <w:szCs w:val="22"/>
          <w:lang w:val="en-US"/>
        </w:rPr>
        <w:t>g</w:t>
      </w:r>
      <w:r w:rsidR="009F6CF4">
        <w:rPr>
          <w:rFonts w:ascii="Arial" w:hAnsi="Arial" w:cs="Arial"/>
          <w:sz w:val="22"/>
          <w:szCs w:val="22"/>
          <w:lang w:val="en-US"/>
        </w:rPr>
        <w:t xml:space="preserve"> </w:t>
      </w:r>
      <w:r w:rsidR="00AE0E0E">
        <w:rPr>
          <w:rFonts w:ascii="Arial" w:eastAsia="DengXian" w:hAnsi="Arial" w:cs="Arial"/>
          <w:sz w:val="22"/>
          <w:szCs w:val="22"/>
          <w:lang w:val="en-US" w:eastAsia="zh-CN"/>
        </w:rPr>
        <w:t>propagation delay compensation</w:t>
      </w:r>
      <w:r w:rsidR="00E30629">
        <w:rPr>
          <w:rFonts w:ascii="Arial" w:eastAsia="DengXian" w:hAnsi="Arial" w:cs="Arial"/>
          <w:sz w:val="22"/>
          <w:szCs w:val="22"/>
          <w:lang w:val="en-US" w:eastAsia="zh-CN"/>
        </w:rPr>
        <w:t xml:space="preserve"> values at the UE</w:t>
      </w:r>
      <w:r w:rsidR="009F6CF4">
        <w:rPr>
          <w:rFonts w:ascii="Arial" w:hAnsi="Arial" w:cs="Arial"/>
          <w:sz w:val="22"/>
          <w:szCs w:val="22"/>
          <w:lang w:val="en-US"/>
        </w:rPr>
        <w:t xml:space="preserve">. </w:t>
      </w:r>
      <w:r>
        <w:rPr>
          <w:rFonts w:ascii="Arial" w:eastAsia="DengXian" w:hAnsi="Arial" w:cs="Arial"/>
          <w:sz w:val="22"/>
          <w:szCs w:val="22"/>
          <w:lang w:val="en-US" w:eastAsia="zh-CN"/>
        </w:rPr>
        <w:t>However, it is not clear w</w:t>
      </w:r>
      <w:r w:rsidRPr="00006FAF">
        <w:rPr>
          <w:rFonts w:ascii="Arial" w:eastAsia="DengXian" w:hAnsi="Arial" w:cs="Arial"/>
          <w:sz w:val="22"/>
          <w:szCs w:val="22"/>
          <w:lang w:val="en-US" w:eastAsia="zh-CN"/>
        </w:rPr>
        <w:t xml:space="preserve">hat propagation delay compensation method is </w:t>
      </w:r>
      <w:r w:rsidR="00943691">
        <w:rPr>
          <w:rFonts w:ascii="Arial" w:eastAsia="DengXian" w:hAnsi="Arial" w:cs="Arial"/>
          <w:sz w:val="22"/>
          <w:szCs w:val="22"/>
          <w:lang w:val="en-US" w:eastAsia="zh-CN"/>
        </w:rPr>
        <w:t xml:space="preserve">currently </w:t>
      </w:r>
      <w:r w:rsidRPr="00006FAF">
        <w:rPr>
          <w:rFonts w:ascii="Arial" w:eastAsia="DengXian" w:hAnsi="Arial" w:cs="Arial"/>
          <w:sz w:val="22"/>
          <w:szCs w:val="22"/>
          <w:lang w:val="en-US" w:eastAsia="zh-CN"/>
        </w:rPr>
        <w:t xml:space="preserve">assumed </w:t>
      </w:r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for TSN UEs </w:t>
      </w:r>
      <w:r w:rsidR="006E45F2">
        <w:rPr>
          <w:rFonts w:ascii="Arial" w:eastAsia="DengXian" w:hAnsi="Arial" w:cs="Arial"/>
          <w:sz w:val="22"/>
          <w:szCs w:val="22"/>
          <w:lang w:val="en-US" w:eastAsia="zh-CN"/>
        </w:rPr>
        <w:t xml:space="preserve">in the </w:t>
      </w:r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analysis. </w:t>
      </w:r>
      <w:r w:rsidR="001D402F">
        <w:rPr>
          <w:rFonts w:ascii="Arial" w:eastAsia="DengXian" w:hAnsi="Arial" w:cs="Arial"/>
          <w:sz w:val="22"/>
          <w:szCs w:val="22"/>
          <w:lang w:val="en-US" w:eastAsia="zh-CN"/>
        </w:rPr>
        <w:t xml:space="preserve"> It is in our further understanding that </w:t>
      </w:r>
      <w:r w:rsidR="001D402F" w:rsidRPr="001D402F">
        <w:rPr>
          <w:rFonts w:ascii="Arial" w:eastAsia="DengXian" w:hAnsi="Arial" w:cs="Arial"/>
          <w:sz w:val="22"/>
          <w:szCs w:val="22"/>
          <w:lang w:val="en-US" w:eastAsia="zh-CN"/>
        </w:rPr>
        <w:t>legacy timing advance MAC CE for delay compensation might not be accurate enough</w:t>
      </w:r>
      <w:r w:rsidR="00CD3352">
        <w:rPr>
          <w:rFonts w:ascii="Arial" w:eastAsia="DengXian" w:hAnsi="Arial" w:cs="Arial"/>
          <w:sz w:val="22"/>
          <w:szCs w:val="22"/>
          <w:lang w:val="en-US" w:eastAsia="zh-CN"/>
        </w:rPr>
        <w:t xml:space="preserve"> (e.g. due to its granularity</w:t>
      </w:r>
      <w:r w:rsidR="00FA6407">
        <w:rPr>
          <w:rFonts w:ascii="Arial" w:eastAsia="DengXian" w:hAnsi="Arial" w:cs="Arial"/>
          <w:sz w:val="22"/>
          <w:szCs w:val="22"/>
          <w:lang w:val="en-US" w:eastAsia="zh-CN"/>
        </w:rPr>
        <w:t xml:space="preserve"> and </w:t>
      </w:r>
      <w:r w:rsidR="00943691">
        <w:rPr>
          <w:rFonts w:ascii="Arial" w:eastAsia="DengXian" w:hAnsi="Arial" w:cs="Arial"/>
          <w:sz w:val="22"/>
          <w:szCs w:val="22"/>
          <w:lang w:val="en-US" w:eastAsia="zh-CN"/>
        </w:rPr>
        <w:t xml:space="preserve">assumed </w:t>
      </w:r>
      <w:r w:rsidR="002D715A">
        <w:rPr>
          <w:rFonts w:ascii="Arial" w:eastAsia="DengXian" w:hAnsi="Arial" w:cs="Arial"/>
          <w:sz w:val="22"/>
          <w:szCs w:val="22"/>
          <w:lang w:val="en-US" w:eastAsia="zh-CN"/>
        </w:rPr>
        <w:t xml:space="preserve">symmetry for </w:t>
      </w:r>
      <w:r w:rsidR="00943691">
        <w:rPr>
          <w:rFonts w:ascii="Arial" w:eastAsia="DengXian" w:hAnsi="Arial" w:cs="Arial"/>
          <w:sz w:val="22"/>
          <w:szCs w:val="22"/>
          <w:lang w:val="en-US" w:eastAsia="zh-CN"/>
        </w:rPr>
        <w:t>uplink and downlink de</w:t>
      </w:r>
      <w:r w:rsidR="002D715A">
        <w:rPr>
          <w:rFonts w:ascii="Arial" w:eastAsia="DengXian" w:hAnsi="Arial" w:cs="Arial"/>
          <w:sz w:val="22"/>
          <w:szCs w:val="22"/>
          <w:lang w:val="en-US" w:eastAsia="zh-CN"/>
        </w:rPr>
        <w:t>lay</w:t>
      </w:r>
      <w:r w:rsidR="009C63EC">
        <w:rPr>
          <w:rFonts w:ascii="Arial" w:eastAsia="DengXian" w:hAnsi="Arial" w:cs="Arial"/>
          <w:sz w:val="22"/>
          <w:szCs w:val="22"/>
          <w:lang w:val="en-US" w:eastAsia="zh-CN"/>
        </w:rPr>
        <w:t>s</w:t>
      </w:r>
      <w:r w:rsidR="00FA6407">
        <w:rPr>
          <w:rFonts w:ascii="Arial" w:eastAsia="DengXian" w:hAnsi="Arial" w:cs="Arial"/>
          <w:sz w:val="22"/>
          <w:szCs w:val="22"/>
          <w:lang w:val="en-US" w:eastAsia="zh-CN"/>
        </w:rPr>
        <w:t>)</w:t>
      </w:r>
      <w:r w:rsidR="001D402F" w:rsidRPr="001D402F">
        <w:rPr>
          <w:rFonts w:ascii="Arial" w:eastAsia="DengXian" w:hAnsi="Arial" w:cs="Arial"/>
          <w:sz w:val="22"/>
          <w:szCs w:val="22"/>
          <w:lang w:val="en-US" w:eastAsia="zh-CN"/>
        </w:rPr>
        <w:t>.</w:t>
      </w:r>
    </w:p>
    <w:p w14:paraId="08C445C3" w14:textId="77777777" w:rsidR="00006FAF" w:rsidRDefault="00006FAF" w:rsidP="00C47E86">
      <w:pPr>
        <w:rPr>
          <w:rFonts w:ascii="Arial" w:eastAsia="DengXian" w:hAnsi="Arial" w:cs="Arial"/>
          <w:sz w:val="22"/>
          <w:szCs w:val="22"/>
          <w:lang w:val="en-US" w:eastAsia="zh-CN"/>
        </w:rPr>
      </w:pPr>
    </w:p>
    <w:p w14:paraId="1927448F" w14:textId="346F368A" w:rsidR="001D402F" w:rsidRPr="00C2574F" w:rsidRDefault="001D402F" w:rsidP="001D402F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eastAsia="ja-JP"/>
        </w:rPr>
        <w:t xml:space="preserve">Therefore, RAN2 would like to ask RAN1 </w:t>
      </w:r>
      <w:r w:rsidR="00C2574F" w:rsidRPr="00C2574F">
        <w:rPr>
          <w:rFonts w:ascii="Arial" w:hAnsi="Arial" w:cs="Arial"/>
          <w:iCs/>
          <w:sz w:val="22"/>
          <w:szCs w:val="22"/>
          <w:lang w:val="en-US" w:eastAsia="ja-JP"/>
        </w:rPr>
        <w:t>t</w:t>
      </w:r>
      <w:r w:rsidR="00C2574F">
        <w:rPr>
          <w:rFonts w:ascii="Arial" w:hAnsi="Arial" w:cs="Arial"/>
          <w:iCs/>
          <w:sz w:val="22"/>
          <w:szCs w:val="22"/>
          <w:lang w:val="en-US" w:eastAsia="ja-JP"/>
        </w:rPr>
        <w:t>he following questions</w:t>
      </w:r>
    </w:p>
    <w:p w14:paraId="51B2682C" w14:textId="746B589A" w:rsidR="001D402F" w:rsidRPr="001D402F" w:rsidRDefault="001D402F" w:rsidP="001D402F">
      <w:pPr>
        <w:pStyle w:val="Proposal"/>
        <w:numPr>
          <w:ilvl w:val="0"/>
          <w:numId w:val="14"/>
        </w:numPr>
        <w:rPr>
          <w:b w:val="0"/>
          <w:sz w:val="22"/>
          <w:szCs w:val="22"/>
        </w:rPr>
      </w:pPr>
      <w:r w:rsidRPr="001D402F">
        <w:rPr>
          <w:b w:val="0"/>
          <w:sz w:val="22"/>
          <w:szCs w:val="22"/>
        </w:rPr>
        <w:t>What delay compensation method is utilized in the analysis</w:t>
      </w:r>
      <w:r w:rsidR="00D40DE5">
        <w:rPr>
          <w:b w:val="0"/>
          <w:sz w:val="22"/>
          <w:szCs w:val="22"/>
        </w:rPr>
        <w:t xml:space="preserve">; </w:t>
      </w:r>
    </w:p>
    <w:p w14:paraId="21D749EC" w14:textId="50510369" w:rsidR="001D402F" w:rsidRPr="001D402F" w:rsidRDefault="00300449" w:rsidP="001D402F">
      <w:pPr>
        <w:pStyle w:val="Proposal"/>
        <w:numPr>
          <w:ilvl w:val="0"/>
          <w:numId w:val="14"/>
        </w:num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</w:t>
      </w:r>
      <w:r w:rsidR="001D402F" w:rsidRPr="001D402F">
        <w:rPr>
          <w:b w:val="0"/>
          <w:sz w:val="22"/>
          <w:szCs w:val="22"/>
        </w:rPr>
        <w:t>hether any new methods are needed</w:t>
      </w:r>
      <w:r w:rsidR="00D40DE5">
        <w:rPr>
          <w:b w:val="0"/>
          <w:sz w:val="22"/>
          <w:szCs w:val="22"/>
        </w:rPr>
        <w:t xml:space="preserve">; </w:t>
      </w:r>
    </w:p>
    <w:p w14:paraId="0C21512F" w14:textId="525C24FD" w:rsidR="001D402F" w:rsidRPr="00D40DE5" w:rsidRDefault="00300449" w:rsidP="00D40DE5">
      <w:pPr>
        <w:pStyle w:val="Proposal"/>
        <w:numPr>
          <w:ilvl w:val="0"/>
          <w:numId w:val="14"/>
        </w:num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</w:t>
      </w:r>
      <w:r w:rsidR="001D402F" w:rsidRPr="001D402F">
        <w:rPr>
          <w:b w:val="0"/>
          <w:sz w:val="22"/>
          <w:szCs w:val="22"/>
        </w:rPr>
        <w:t>hether there is a need for signalling support for the new methods.</w:t>
      </w:r>
    </w:p>
    <w:p w14:paraId="3FD6AF36" w14:textId="3C15715D" w:rsidR="00866EC2" w:rsidRPr="008115C3" w:rsidRDefault="00866EC2" w:rsidP="0008567E">
      <w:pPr>
        <w:rPr>
          <w:rFonts w:ascii="Arial" w:hAnsi="Arial" w:cs="Arial"/>
          <w:iCs/>
          <w:sz w:val="22"/>
          <w:szCs w:val="22"/>
          <w:lang w:eastAsia="ja-JP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2FDDA658" w:rsidR="003658C3" w:rsidRPr="00372DC0" w:rsidRDefault="003658C3" w:rsidP="003658C3">
      <w:pPr>
        <w:rPr>
          <w:rFonts w:ascii="Arial" w:eastAsia="Times New Roman" w:hAnsi="Arial" w:cs="Arial"/>
          <w:sz w:val="22"/>
          <w:szCs w:val="22"/>
          <w:lang w:val="en-US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72DC0">
        <w:rPr>
          <w:rFonts w:ascii="Arial" w:eastAsia="Times New Roman" w:hAnsi="Arial" w:cs="Arial"/>
          <w:sz w:val="22"/>
          <w:szCs w:val="22"/>
          <w:lang w:val="en-US"/>
        </w:rPr>
        <w:t> </w:t>
      </w:r>
    </w:p>
    <w:p w14:paraId="65433ABC" w14:textId="5F31240C" w:rsidR="008115C3" w:rsidRPr="00372DC0" w:rsidRDefault="008115C3" w:rsidP="003658C3">
      <w:pPr>
        <w:rPr>
          <w:rFonts w:eastAsia="Times New Roman"/>
          <w:sz w:val="24"/>
          <w:szCs w:val="24"/>
          <w:lang w:val="en-US"/>
        </w:rPr>
      </w:pPr>
    </w:p>
    <w:p w14:paraId="4D06631B" w14:textId="73161ABB" w:rsidR="00866EC2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115C3" w:rsidRPr="00372DC0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RAN1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0C6375" w14:textId="77777777" w:rsidR="000C15C9" w:rsidRPr="00D90DDA" w:rsidRDefault="000C15C9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914E079" w14:textId="0B8B3870" w:rsidR="00866EC2" w:rsidRPr="00372DC0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BB6B7C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would like to ask </w:t>
      </w:r>
      <w:r w:rsidR="008115C3" w:rsidRPr="00372DC0">
        <w:rPr>
          <w:rStyle w:val="normaltextrun"/>
          <w:rFonts w:ascii="Arial" w:hAnsi="Arial" w:cs="Arial"/>
          <w:sz w:val="22"/>
          <w:szCs w:val="22"/>
          <w:lang w:val="en-US"/>
        </w:rPr>
        <w:t>RAN1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BB6B7C">
        <w:rPr>
          <w:rStyle w:val="normaltextrun"/>
          <w:rFonts w:ascii="Arial" w:hAnsi="Arial" w:cs="Arial"/>
          <w:sz w:val="22"/>
          <w:szCs w:val="22"/>
          <w:lang w:val="en-GB"/>
        </w:rPr>
        <w:t xml:space="preserve">to provide answers to the above questions. 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37F3AFA" w14:textId="2DF552EE" w:rsidR="00180D03" w:rsidRPr="00D90DDA" w:rsidRDefault="00180D03" w:rsidP="00180D03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403682"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3138D9">
        <w:rPr>
          <w:rStyle w:val="apple-converted-space"/>
          <w:rFonts w:ascii="Arial" w:hAnsi="Arial" w:cs="Arial"/>
          <w:sz w:val="22"/>
          <w:szCs w:val="22"/>
          <w:lang w:val="en-GB"/>
        </w:rPr>
        <w:t>US</w:t>
      </w:r>
    </w:p>
    <w:p w14:paraId="4FD788EC" w14:textId="77777777" w:rsidR="00602684" w:rsidRPr="00D90DDA" w:rsidRDefault="00602684" w:rsidP="00602684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26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Prague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Pr="002F217A">
        <w:rPr>
          <w:rStyle w:val="apple-converted-space"/>
          <w:rFonts w:ascii="Arial" w:hAnsi="Arial" w:cs="Arial"/>
          <w:sz w:val="22"/>
          <w:szCs w:val="22"/>
          <w:lang w:val="en-GB"/>
        </w:rPr>
        <w:t>Czech Republic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8463C" w14:textId="77777777" w:rsidR="00CB54F1" w:rsidRDefault="00CB54F1">
      <w:r>
        <w:separator/>
      </w:r>
    </w:p>
  </w:endnote>
  <w:endnote w:type="continuationSeparator" w:id="0">
    <w:p w14:paraId="0D9760A2" w14:textId="77777777" w:rsidR="00CB54F1" w:rsidRDefault="00CB54F1">
      <w:r>
        <w:continuationSeparator/>
      </w:r>
    </w:p>
  </w:endnote>
  <w:endnote w:type="continuationNotice" w:id="1">
    <w:p w14:paraId="018703E4" w14:textId="77777777" w:rsidR="00CB54F1" w:rsidRDefault="00CB5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B97D4" w14:textId="77777777" w:rsidR="00CB54F1" w:rsidRDefault="00CB54F1">
      <w:r>
        <w:separator/>
      </w:r>
    </w:p>
  </w:footnote>
  <w:footnote w:type="continuationSeparator" w:id="0">
    <w:p w14:paraId="5BFFB12C" w14:textId="77777777" w:rsidR="00CB54F1" w:rsidRDefault="00CB54F1">
      <w:r>
        <w:continuationSeparator/>
      </w:r>
    </w:p>
  </w:footnote>
  <w:footnote w:type="continuationNotice" w:id="1">
    <w:p w14:paraId="6796521C" w14:textId="77777777" w:rsidR="00CB54F1" w:rsidRDefault="00CB54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D5DF7"/>
    <w:multiLevelType w:val="hybridMultilevel"/>
    <w:tmpl w:val="82C40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7C731D"/>
    <w:multiLevelType w:val="hybridMultilevel"/>
    <w:tmpl w:val="50704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3"/>
  </w:num>
  <w:num w:numId="9">
    <w:abstractNumId w:val="12"/>
  </w:num>
  <w:num w:numId="10">
    <w:abstractNumId w:val="7"/>
  </w:num>
  <w:num w:numId="11">
    <w:abstractNumId w:val="11"/>
  </w:num>
  <w:num w:numId="12">
    <w:abstractNumId w:val="3"/>
  </w:num>
  <w:num w:numId="13">
    <w:abstractNumId w:val="5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06FAF"/>
    <w:rsid w:val="000105BD"/>
    <w:rsid w:val="00014B7B"/>
    <w:rsid w:val="00015E85"/>
    <w:rsid w:val="000219AB"/>
    <w:rsid w:val="00032063"/>
    <w:rsid w:val="0005066F"/>
    <w:rsid w:val="0005163C"/>
    <w:rsid w:val="00053C8D"/>
    <w:rsid w:val="00054C17"/>
    <w:rsid w:val="00067E42"/>
    <w:rsid w:val="000772FE"/>
    <w:rsid w:val="00077845"/>
    <w:rsid w:val="0008433B"/>
    <w:rsid w:val="0008567E"/>
    <w:rsid w:val="00087368"/>
    <w:rsid w:val="000B169D"/>
    <w:rsid w:val="000B39C3"/>
    <w:rsid w:val="000C15C9"/>
    <w:rsid w:val="000C42D5"/>
    <w:rsid w:val="000C5157"/>
    <w:rsid w:val="000D4567"/>
    <w:rsid w:val="000D4F24"/>
    <w:rsid w:val="000E6809"/>
    <w:rsid w:val="000F182E"/>
    <w:rsid w:val="000F6AD7"/>
    <w:rsid w:val="0012204F"/>
    <w:rsid w:val="001300A2"/>
    <w:rsid w:val="00150462"/>
    <w:rsid w:val="001543E4"/>
    <w:rsid w:val="001630F6"/>
    <w:rsid w:val="00175367"/>
    <w:rsid w:val="00180D03"/>
    <w:rsid w:val="001A465F"/>
    <w:rsid w:val="001A4E68"/>
    <w:rsid w:val="001C407D"/>
    <w:rsid w:val="001D402F"/>
    <w:rsid w:val="001D68F2"/>
    <w:rsid w:val="001D7751"/>
    <w:rsid w:val="001E4DD9"/>
    <w:rsid w:val="00210F24"/>
    <w:rsid w:val="002202BA"/>
    <w:rsid w:val="00224698"/>
    <w:rsid w:val="00241056"/>
    <w:rsid w:val="002461E0"/>
    <w:rsid w:val="00250960"/>
    <w:rsid w:val="00250FA1"/>
    <w:rsid w:val="002952BB"/>
    <w:rsid w:val="002B65F9"/>
    <w:rsid w:val="002D715A"/>
    <w:rsid w:val="002D74E4"/>
    <w:rsid w:val="00300449"/>
    <w:rsid w:val="00300616"/>
    <w:rsid w:val="003134C6"/>
    <w:rsid w:val="003138D9"/>
    <w:rsid w:val="003400D0"/>
    <w:rsid w:val="003658C3"/>
    <w:rsid w:val="0036735E"/>
    <w:rsid w:val="00372DC0"/>
    <w:rsid w:val="00381474"/>
    <w:rsid w:val="00382656"/>
    <w:rsid w:val="00384B68"/>
    <w:rsid w:val="003A0DA1"/>
    <w:rsid w:val="003A1E07"/>
    <w:rsid w:val="003A3162"/>
    <w:rsid w:val="003B6261"/>
    <w:rsid w:val="003D494F"/>
    <w:rsid w:val="003E285D"/>
    <w:rsid w:val="003F6DC2"/>
    <w:rsid w:val="00403682"/>
    <w:rsid w:val="004057F7"/>
    <w:rsid w:val="00433295"/>
    <w:rsid w:val="00443874"/>
    <w:rsid w:val="00454D6E"/>
    <w:rsid w:val="00456A6C"/>
    <w:rsid w:val="00463675"/>
    <w:rsid w:val="00463E43"/>
    <w:rsid w:val="004767D1"/>
    <w:rsid w:val="00493BC0"/>
    <w:rsid w:val="004C2987"/>
    <w:rsid w:val="004C2C39"/>
    <w:rsid w:val="004D2557"/>
    <w:rsid w:val="004D4350"/>
    <w:rsid w:val="004D7632"/>
    <w:rsid w:val="005103AF"/>
    <w:rsid w:val="00525965"/>
    <w:rsid w:val="00544A85"/>
    <w:rsid w:val="00547861"/>
    <w:rsid w:val="005507A8"/>
    <w:rsid w:val="0055542B"/>
    <w:rsid w:val="005760E8"/>
    <w:rsid w:val="00576251"/>
    <w:rsid w:val="005A6723"/>
    <w:rsid w:val="005C2A7A"/>
    <w:rsid w:val="005E145C"/>
    <w:rsid w:val="0060181F"/>
    <w:rsid w:val="00602684"/>
    <w:rsid w:val="006060E0"/>
    <w:rsid w:val="006072D2"/>
    <w:rsid w:val="00610965"/>
    <w:rsid w:val="00623766"/>
    <w:rsid w:val="00624E83"/>
    <w:rsid w:val="006316A7"/>
    <w:rsid w:val="006417CC"/>
    <w:rsid w:val="006505DE"/>
    <w:rsid w:val="00665D05"/>
    <w:rsid w:val="00680669"/>
    <w:rsid w:val="006819C9"/>
    <w:rsid w:val="00681B83"/>
    <w:rsid w:val="00697EF2"/>
    <w:rsid w:val="006A0CA4"/>
    <w:rsid w:val="006B5EFF"/>
    <w:rsid w:val="006B646E"/>
    <w:rsid w:val="006D3B9B"/>
    <w:rsid w:val="006E45F2"/>
    <w:rsid w:val="006F1F8E"/>
    <w:rsid w:val="00720D14"/>
    <w:rsid w:val="0073376D"/>
    <w:rsid w:val="007441D7"/>
    <w:rsid w:val="0075655B"/>
    <w:rsid w:val="0077186D"/>
    <w:rsid w:val="007862CB"/>
    <w:rsid w:val="007A6991"/>
    <w:rsid w:val="007B0050"/>
    <w:rsid w:val="007B059B"/>
    <w:rsid w:val="007B2C42"/>
    <w:rsid w:val="007B40F5"/>
    <w:rsid w:val="007C1330"/>
    <w:rsid w:val="007C3A00"/>
    <w:rsid w:val="007C42C8"/>
    <w:rsid w:val="007C7659"/>
    <w:rsid w:val="007E12A7"/>
    <w:rsid w:val="007E2E88"/>
    <w:rsid w:val="007E4647"/>
    <w:rsid w:val="008115C3"/>
    <w:rsid w:val="00816CCF"/>
    <w:rsid w:val="00824126"/>
    <w:rsid w:val="008359CE"/>
    <w:rsid w:val="00841969"/>
    <w:rsid w:val="00842C16"/>
    <w:rsid w:val="00846C86"/>
    <w:rsid w:val="00866BF9"/>
    <w:rsid w:val="00866EC2"/>
    <w:rsid w:val="00875AB7"/>
    <w:rsid w:val="00881CDC"/>
    <w:rsid w:val="008963A9"/>
    <w:rsid w:val="0089720F"/>
    <w:rsid w:val="008C13C0"/>
    <w:rsid w:val="008D1A49"/>
    <w:rsid w:val="008D644F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40A32"/>
    <w:rsid w:val="00943691"/>
    <w:rsid w:val="00947861"/>
    <w:rsid w:val="009500BD"/>
    <w:rsid w:val="009563A0"/>
    <w:rsid w:val="0096463B"/>
    <w:rsid w:val="009710B7"/>
    <w:rsid w:val="009A3EDF"/>
    <w:rsid w:val="009A4184"/>
    <w:rsid w:val="009C63EC"/>
    <w:rsid w:val="009D01E6"/>
    <w:rsid w:val="009D2957"/>
    <w:rsid w:val="009D4F3E"/>
    <w:rsid w:val="009E0E06"/>
    <w:rsid w:val="009E5557"/>
    <w:rsid w:val="009F6CF4"/>
    <w:rsid w:val="00A0444D"/>
    <w:rsid w:val="00A11592"/>
    <w:rsid w:val="00A275A5"/>
    <w:rsid w:val="00A37351"/>
    <w:rsid w:val="00A617CA"/>
    <w:rsid w:val="00AB04F0"/>
    <w:rsid w:val="00AB0681"/>
    <w:rsid w:val="00AE0E0E"/>
    <w:rsid w:val="00AF23F8"/>
    <w:rsid w:val="00AF4F7B"/>
    <w:rsid w:val="00B12845"/>
    <w:rsid w:val="00B25C0C"/>
    <w:rsid w:val="00B26746"/>
    <w:rsid w:val="00B37A13"/>
    <w:rsid w:val="00B409D0"/>
    <w:rsid w:val="00B56852"/>
    <w:rsid w:val="00B74C44"/>
    <w:rsid w:val="00B75BD0"/>
    <w:rsid w:val="00B864D1"/>
    <w:rsid w:val="00B87F8B"/>
    <w:rsid w:val="00BA16EA"/>
    <w:rsid w:val="00BA319B"/>
    <w:rsid w:val="00BB6B7C"/>
    <w:rsid w:val="00BC2783"/>
    <w:rsid w:val="00BD0164"/>
    <w:rsid w:val="00BD07E7"/>
    <w:rsid w:val="00BE43EB"/>
    <w:rsid w:val="00C15E56"/>
    <w:rsid w:val="00C2574F"/>
    <w:rsid w:val="00C309C1"/>
    <w:rsid w:val="00C3136E"/>
    <w:rsid w:val="00C41B40"/>
    <w:rsid w:val="00C463BF"/>
    <w:rsid w:val="00C47E86"/>
    <w:rsid w:val="00C6002A"/>
    <w:rsid w:val="00C7397E"/>
    <w:rsid w:val="00C83932"/>
    <w:rsid w:val="00C925C1"/>
    <w:rsid w:val="00CA23CE"/>
    <w:rsid w:val="00CA6171"/>
    <w:rsid w:val="00CA78E1"/>
    <w:rsid w:val="00CB35D4"/>
    <w:rsid w:val="00CB54F1"/>
    <w:rsid w:val="00CB72E2"/>
    <w:rsid w:val="00CD3352"/>
    <w:rsid w:val="00CD5CF3"/>
    <w:rsid w:val="00CF4C95"/>
    <w:rsid w:val="00D26ACD"/>
    <w:rsid w:val="00D33106"/>
    <w:rsid w:val="00D40DE5"/>
    <w:rsid w:val="00D51AFE"/>
    <w:rsid w:val="00D56C2F"/>
    <w:rsid w:val="00D57A7B"/>
    <w:rsid w:val="00D64BAF"/>
    <w:rsid w:val="00D90DDA"/>
    <w:rsid w:val="00D94BDE"/>
    <w:rsid w:val="00DB280C"/>
    <w:rsid w:val="00DC148B"/>
    <w:rsid w:val="00DC267E"/>
    <w:rsid w:val="00DE4F93"/>
    <w:rsid w:val="00DE500D"/>
    <w:rsid w:val="00E30629"/>
    <w:rsid w:val="00E34892"/>
    <w:rsid w:val="00E4552A"/>
    <w:rsid w:val="00E50A83"/>
    <w:rsid w:val="00E5741B"/>
    <w:rsid w:val="00E71C9A"/>
    <w:rsid w:val="00E74A7E"/>
    <w:rsid w:val="00E8059A"/>
    <w:rsid w:val="00EA7301"/>
    <w:rsid w:val="00EB4238"/>
    <w:rsid w:val="00F004B6"/>
    <w:rsid w:val="00F1001D"/>
    <w:rsid w:val="00F14D71"/>
    <w:rsid w:val="00F257C0"/>
    <w:rsid w:val="00F31CD7"/>
    <w:rsid w:val="00F4263A"/>
    <w:rsid w:val="00F42C74"/>
    <w:rsid w:val="00F454EC"/>
    <w:rsid w:val="00F526EC"/>
    <w:rsid w:val="00F5710F"/>
    <w:rsid w:val="00F64B10"/>
    <w:rsid w:val="00F65DE9"/>
    <w:rsid w:val="00F66AF8"/>
    <w:rsid w:val="00F70169"/>
    <w:rsid w:val="00F80305"/>
    <w:rsid w:val="00F81C60"/>
    <w:rsid w:val="00F917FA"/>
    <w:rsid w:val="00F9471E"/>
    <w:rsid w:val="00F96E82"/>
    <w:rsid w:val="00FA6407"/>
    <w:rsid w:val="00FA6BEC"/>
    <w:rsid w:val="00FC2A32"/>
    <w:rsid w:val="00FE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styleId="TOC8">
    <w:name w:val="toc 8"/>
    <w:basedOn w:val="TOC1"/>
    <w:semiHidden/>
    <w:rsid w:val="004D763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3GPPHeader">
    <w:name w:val="3GPP_Header"/>
    <w:basedOn w:val="Normal"/>
    <w:rsid w:val="004D76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D7632"/>
    <w:pPr>
      <w:spacing w:after="100"/>
    </w:pPr>
  </w:style>
  <w:style w:type="paragraph" w:customStyle="1" w:styleId="Proposal">
    <w:name w:val="Proposal"/>
    <w:basedOn w:val="Normal"/>
    <w:link w:val="ProposalChar"/>
    <w:qFormat/>
    <w:rsid w:val="001D402F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ProposalChar">
    <w:name w:val="Proposal Char"/>
    <w:link w:val="Proposal"/>
    <w:rsid w:val="001D402F"/>
    <w:rPr>
      <w:rFonts w:ascii="Arial" w:eastAsia="Times New Roman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5NUHHDQN7SK2-1476151046-44295</_dlc_DocId>
    <_dlc_DocIdUrl xmlns="f166a696-7b5b-4ccd-9f0c-ffde0cceec81">
      <Url>https://ericsson.sharepoint.com/sites/star/_layouts/15/DocIdRedir.aspx?ID=5NUHHDQN7SK2-1476151046-44295</Url>
      <Description>5NUHHDQN7SK2-1476151046-44295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purl.org/dc/terms/"/>
    <ds:schemaRef ds:uri="f166a696-7b5b-4ccd-9f0c-ffde0cceec81"/>
    <ds:schemaRef ds:uri="http://schemas.microsoft.com/office/2006/metadata/properties"/>
    <ds:schemaRef ds:uri="http://schemas.microsoft.com/office/2006/documentManagement/types"/>
    <ds:schemaRef ds:uri="611109f9-ed58-4498-a270-1fb2086a5321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8762117-8292-4133-b1c7-eab5c6487cfd"/>
    <ds:schemaRef ds:uri="http://schemas.microsoft.com/sharepoint/v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Zhenhua Zou</cp:lastModifiedBy>
  <cp:revision>41</cp:revision>
  <cp:lastPrinted>2002-04-23T16:10:00Z</cp:lastPrinted>
  <dcterms:created xsi:type="dcterms:W3CDTF">2019-03-26T16:47:00Z</dcterms:created>
  <dcterms:modified xsi:type="dcterms:W3CDTF">2019-03-28T20:26:00Z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fc2b473a-64a7-41d6-8bc1-d22d12f458b5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1536">
    <vt:lpwstr>292</vt:lpwstr>
  </property>
  <property fmtid="{D5CDD505-2E9C-101B-9397-08002B2CF9AE}" pid="16" name="AuthorIds_UIVersion_1024">
    <vt:lpwstr>203,312</vt:lpwstr>
  </property>
</Properties>
</file>